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57776" w14:textId="013F2547" w:rsidR="0098664F" w:rsidRPr="00BB0CF5" w:rsidRDefault="00BB0CF5">
      <w:pPr>
        <w:rPr>
          <w:rFonts w:ascii="Times New Roman" w:hAnsi="Times New Roman" w:cs="Times New Roman"/>
          <w:b/>
          <w:sz w:val="52"/>
          <w:szCs w:val="52"/>
        </w:rPr>
      </w:pPr>
      <w:r w:rsidRPr="00BB0CF5">
        <w:rPr>
          <w:rFonts w:ascii="Times New Roman" w:hAnsi="Times New Roman" w:cs="Times New Roman"/>
          <w:b/>
          <w:sz w:val="52"/>
          <w:szCs w:val="52"/>
        </w:rPr>
        <w:t xml:space="preserve">Как зарегистрироваться на </w:t>
      </w:r>
      <w:hyperlink r:id="rId4" w:history="1">
        <w:r w:rsidRPr="00062238">
          <w:rPr>
            <w:rStyle w:val="a3"/>
            <w:rFonts w:ascii="Times New Roman" w:hAnsi="Times New Roman" w:cs="Times New Roman"/>
            <w:sz w:val="52"/>
            <w:szCs w:val="52"/>
            <w:lang w:val="en-US"/>
          </w:rPr>
          <w:t>www</w:t>
        </w:r>
        <w:r w:rsidRPr="00062238">
          <w:rPr>
            <w:rStyle w:val="a3"/>
            <w:rFonts w:ascii="Times New Roman" w:hAnsi="Times New Roman" w:cs="Times New Roman"/>
            <w:sz w:val="52"/>
            <w:szCs w:val="52"/>
          </w:rPr>
          <w:t>.</w:t>
        </w:r>
        <w:proofErr w:type="spellStart"/>
        <w:r w:rsidRPr="00062238">
          <w:rPr>
            <w:rStyle w:val="a3"/>
            <w:rFonts w:ascii="Times New Roman" w:hAnsi="Times New Roman" w:cs="Times New Roman"/>
            <w:sz w:val="52"/>
            <w:szCs w:val="52"/>
            <w:lang w:val="en-US"/>
          </w:rPr>
          <w:t>gto</w:t>
        </w:r>
        <w:proofErr w:type="spellEnd"/>
        <w:r w:rsidRPr="00062238">
          <w:rPr>
            <w:rStyle w:val="a3"/>
            <w:rFonts w:ascii="Times New Roman" w:hAnsi="Times New Roman" w:cs="Times New Roman"/>
            <w:sz w:val="52"/>
            <w:szCs w:val="52"/>
          </w:rPr>
          <w:t>.</w:t>
        </w:r>
        <w:proofErr w:type="spellStart"/>
        <w:r w:rsidRPr="00062238">
          <w:rPr>
            <w:rStyle w:val="a3"/>
            <w:rFonts w:ascii="Times New Roman" w:hAnsi="Times New Roman" w:cs="Times New Roman"/>
            <w:sz w:val="52"/>
            <w:szCs w:val="52"/>
            <w:lang w:val="en-US"/>
          </w:rPr>
          <w:t>ru</w:t>
        </w:r>
        <w:proofErr w:type="spellEnd"/>
      </w:hyperlink>
    </w:p>
    <w:p w14:paraId="16643ECD" w14:textId="77777777" w:rsidR="00BB0CF5" w:rsidRDefault="00BB0CF5" w:rsidP="00BB0CF5">
      <w:pPr>
        <w:pStyle w:val="2"/>
        <w:rPr>
          <w:rFonts w:ascii="Open Sans" w:hAnsi="Open Sans"/>
        </w:rPr>
      </w:pPr>
      <w:r>
        <w:rPr>
          <w:rFonts w:ascii="Open Sans" w:hAnsi="Open Sans"/>
        </w:rPr>
        <w:t>Регистрация</w:t>
      </w:r>
    </w:p>
    <w:p w14:paraId="1EC9F22D" w14:textId="77777777" w:rsidR="00BB0CF5" w:rsidRDefault="00BB0CF5" w:rsidP="00BB0CF5">
      <w:pPr>
        <w:pStyle w:val="a5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Веб-ресурс ГТО.РУ доступен детям и взрослым (возрастное ограничение от 6 до 70 лет). Чтобы зарегистрироваться на всероссийском сайте ГТО, выполните нижеследующую инструкцию. (Она состоит из семи шагов).</w:t>
      </w:r>
    </w:p>
    <w:p w14:paraId="445C6890" w14:textId="77777777" w:rsidR="00BB0CF5" w:rsidRDefault="00BB0CF5" w:rsidP="00BB0CF5">
      <w:pPr>
        <w:pStyle w:val="a5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Зайдите на официальный сайт спортивного комплекса — user.gto.ru.</w:t>
      </w:r>
    </w:p>
    <w:p w14:paraId="28242957" w14:textId="77777777" w:rsidR="00BB0CF5" w:rsidRDefault="00BB0CF5" w:rsidP="00BB0CF5">
      <w:pPr>
        <w:pStyle w:val="a5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Щелкните вверху справа по ссылке «Регистрация». </w:t>
      </w:r>
    </w:p>
    <w:p w14:paraId="0E52BDF5" w14:textId="5087C3D6" w:rsidR="00BB0CF5" w:rsidRDefault="00BB0CF5" w:rsidP="00BB0CF5">
      <w:pPr>
        <w:jc w:val="center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noProof/>
          <w:color w:val="333333"/>
          <w:sz w:val="21"/>
          <w:szCs w:val="21"/>
        </w:rPr>
        <w:drawing>
          <wp:inline distT="0" distB="0" distL="0" distR="0" wp14:anchorId="16656F88" wp14:editId="655D8A19">
            <wp:extent cx="3752850" cy="1571625"/>
            <wp:effectExtent l="0" t="0" r="0" b="9525"/>
            <wp:docPr id="7" name="Рисунок 7" descr="переход на страницу рег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ход на страницу регистрац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E2132" w14:textId="77777777" w:rsidR="00BB0CF5" w:rsidRDefault="00BB0CF5" w:rsidP="00BB0CF5">
      <w:pPr>
        <w:pStyle w:val="2"/>
        <w:rPr>
          <w:rFonts w:ascii="Open Sans" w:hAnsi="Open Sans"/>
        </w:rPr>
      </w:pPr>
      <w:r>
        <w:rPr>
          <w:rFonts w:ascii="Open Sans" w:hAnsi="Open Sans"/>
        </w:rPr>
        <w:t>Шаг №1</w:t>
      </w:r>
    </w:p>
    <w:p w14:paraId="2B5C2FB1" w14:textId="77777777" w:rsidR="00BB0CF5" w:rsidRDefault="00BB0CF5" w:rsidP="00BB0CF5">
      <w:pPr>
        <w:pStyle w:val="a5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1. Укажите свои Фамилия, Имя и Отчество. Если у вас нет Отчества, установите кликом мышки флажок в надстройке «У меня нет отчества». </w:t>
      </w:r>
    </w:p>
    <w:p w14:paraId="0A9E5971" w14:textId="177F5AF7" w:rsidR="00BB0CF5" w:rsidRDefault="00BB0CF5" w:rsidP="00BB0CF5">
      <w:pPr>
        <w:jc w:val="center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noProof/>
          <w:color w:val="1E67B4"/>
          <w:sz w:val="21"/>
          <w:szCs w:val="21"/>
        </w:rPr>
        <w:drawing>
          <wp:inline distT="0" distB="0" distL="0" distR="0" wp14:anchorId="4C7460D7" wp14:editId="16DF81B3">
            <wp:extent cx="5619750" cy="3238500"/>
            <wp:effectExtent l="0" t="0" r="0" b="0"/>
            <wp:docPr id="6" name="Рисунок 6" descr="Шаг 1">
              <a:hlinkClick xmlns:a="http://schemas.openxmlformats.org/drawingml/2006/main" r:id="rId6" tooltip="&quot;Шаг 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г 1">
                      <a:hlinkClick r:id="rId6" tooltip="&quot;Шаг 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A0A1B" w14:textId="77777777" w:rsidR="00BB0CF5" w:rsidRDefault="00BB0CF5" w:rsidP="00BB0CF5">
      <w:pPr>
        <w:pStyle w:val="a5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2. В графе «Пол» включите радиокнопку возле «Мужчина» или «Женщина». </w:t>
      </w:r>
    </w:p>
    <w:p w14:paraId="02C2A7A5" w14:textId="77777777" w:rsidR="00BB0CF5" w:rsidRDefault="00BB0CF5" w:rsidP="00BB0CF5">
      <w:pPr>
        <w:pStyle w:val="a5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3. «Дата рождения»:</w:t>
      </w:r>
    </w:p>
    <w:p w14:paraId="00A625E9" w14:textId="77777777" w:rsidR="00BB0CF5" w:rsidRDefault="00BB0CF5" w:rsidP="00BB0CF5">
      <w:pPr>
        <w:pStyle w:val="a5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установите курсор в поле (появится календарь);</w:t>
      </w:r>
    </w:p>
    <w:p w14:paraId="0108FB45" w14:textId="77777777" w:rsidR="00BB0CF5" w:rsidRDefault="00BB0CF5" w:rsidP="00BB0CF5">
      <w:pPr>
        <w:pStyle w:val="a5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lastRenderedPageBreak/>
        <w:t xml:space="preserve">кликните мышкой по году, и в ниспадающем меню выберите свой год рождения; </w:t>
      </w:r>
    </w:p>
    <w:p w14:paraId="509C4334" w14:textId="5304DA1B" w:rsidR="00BB0CF5" w:rsidRDefault="00BB0CF5" w:rsidP="00BB0CF5">
      <w:pPr>
        <w:jc w:val="center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noProof/>
          <w:color w:val="333333"/>
          <w:sz w:val="21"/>
          <w:szCs w:val="21"/>
        </w:rPr>
        <w:drawing>
          <wp:inline distT="0" distB="0" distL="0" distR="0" wp14:anchorId="27B3E6EF" wp14:editId="0F413116">
            <wp:extent cx="3181350" cy="2962275"/>
            <wp:effectExtent l="0" t="0" r="0" b="9525"/>
            <wp:docPr id="5" name="Рисунок 5" descr="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AF100" w14:textId="77777777" w:rsidR="00BB0CF5" w:rsidRDefault="00BB0CF5" w:rsidP="00BB0CF5">
      <w:pPr>
        <w:pStyle w:val="a5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таким же образом выберите месяц;</w:t>
      </w:r>
    </w:p>
    <w:p w14:paraId="258C4127" w14:textId="44583774" w:rsidR="00BB0CF5" w:rsidRDefault="00BB0CF5" w:rsidP="00BB0CF5">
      <w:pPr>
        <w:jc w:val="center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noProof/>
          <w:color w:val="333333"/>
          <w:sz w:val="21"/>
          <w:szCs w:val="21"/>
        </w:rPr>
        <w:drawing>
          <wp:inline distT="0" distB="0" distL="0" distR="0" wp14:anchorId="3BAF1599" wp14:editId="68E56B74">
            <wp:extent cx="3314700" cy="2847975"/>
            <wp:effectExtent l="0" t="0" r="0" b="9525"/>
            <wp:docPr id="4" name="Рисунок 4" descr="меся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есяц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C38D5" w14:textId="77777777" w:rsidR="00BB0CF5" w:rsidRDefault="00BB0CF5" w:rsidP="00BB0CF5">
      <w:pPr>
        <w:pStyle w:val="a5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клацните необходимое число в сетке;</w:t>
      </w:r>
    </w:p>
    <w:p w14:paraId="3A0CF7AE" w14:textId="5CC0BB09" w:rsidR="00BB0CF5" w:rsidRDefault="00BB0CF5" w:rsidP="00BB0CF5">
      <w:pPr>
        <w:jc w:val="center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noProof/>
          <w:color w:val="333333"/>
          <w:sz w:val="21"/>
          <w:szCs w:val="21"/>
        </w:rPr>
        <w:lastRenderedPageBreak/>
        <w:drawing>
          <wp:inline distT="0" distB="0" distL="0" distR="0" wp14:anchorId="46DC5FF4" wp14:editId="0C817060">
            <wp:extent cx="2914650" cy="2371725"/>
            <wp:effectExtent l="0" t="0" r="0" b="9525"/>
            <wp:docPr id="3" name="Рисунок 3" descr="чис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исл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69FCF" w14:textId="77777777" w:rsidR="00BB0CF5" w:rsidRDefault="00BB0CF5" w:rsidP="00BB0CF5">
      <w:pPr>
        <w:pStyle w:val="a5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После этих действий дата автоматически появится в поле. </w:t>
      </w:r>
    </w:p>
    <w:p w14:paraId="2DAD9A9F" w14:textId="77777777" w:rsidR="00BB0CF5" w:rsidRDefault="00BB0CF5" w:rsidP="00BB0CF5">
      <w:pPr>
        <w:pStyle w:val="a5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4. «Введите код</w:t>
      </w:r>
      <w:proofErr w:type="gramStart"/>
      <w:r>
        <w:rPr>
          <w:rFonts w:ascii="Open Sans" w:hAnsi="Open Sans"/>
          <w:color w:val="333333"/>
          <w:sz w:val="21"/>
          <w:szCs w:val="21"/>
        </w:rPr>
        <w:t>… »</w:t>
      </w:r>
      <w:proofErr w:type="gramEnd"/>
      <w:r>
        <w:rPr>
          <w:rFonts w:ascii="Open Sans" w:hAnsi="Open Sans"/>
          <w:color w:val="333333"/>
          <w:sz w:val="21"/>
          <w:szCs w:val="21"/>
        </w:rPr>
        <w:t xml:space="preserve">: введите в строку символьную последовательность, указанную на картинке. </w:t>
      </w:r>
    </w:p>
    <w:p w14:paraId="7811981B" w14:textId="3DD71DBB" w:rsidR="00BB0CF5" w:rsidRDefault="00BB0CF5" w:rsidP="00BB0CF5">
      <w:pPr>
        <w:jc w:val="center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noProof/>
          <w:color w:val="333333"/>
          <w:sz w:val="21"/>
          <w:szCs w:val="21"/>
        </w:rPr>
        <w:drawing>
          <wp:inline distT="0" distB="0" distL="0" distR="0" wp14:anchorId="0F59F786" wp14:editId="632FDA50">
            <wp:extent cx="5457825" cy="2162175"/>
            <wp:effectExtent l="0" t="0" r="9525" b="9525"/>
            <wp:docPr id="2" name="Рисунок 2" descr="ввод 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вод код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5358C" w14:textId="77777777" w:rsidR="00BB0CF5" w:rsidRDefault="00BB0CF5" w:rsidP="00BB0CF5">
      <w:pPr>
        <w:pStyle w:val="a5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5. Щёлкните «Далее». </w:t>
      </w:r>
    </w:p>
    <w:p w14:paraId="20E431E0" w14:textId="77777777" w:rsidR="00BB0CF5" w:rsidRDefault="00BB0CF5" w:rsidP="00BB0CF5">
      <w:pPr>
        <w:pStyle w:val="a5"/>
        <w:rPr>
          <w:rFonts w:ascii="Open Sans" w:hAnsi="Open Sans"/>
          <w:color w:val="333333"/>
          <w:sz w:val="21"/>
          <w:szCs w:val="21"/>
        </w:rPr>
      </w:pPr>
      <w:r>
        <w:rPr>
          <w:rStyle w:val="bold1"/>
          <w:rFonts w:ascii="Open Sans" w:hAnsi="Open Sans"/>
          <w:color w:val="333333"/>
          <w:sz w:val="21"/>
          <w:szCs w:val="21"/>
        </w:rPr>
        <w:t>Примечание.</w:t>
      </w:r>
      <w:r>
        <w:rPr>
          <w:rFonts w:ascii="Open Sans" w:hAnsi="Open Sans"/>
          <w:color w:val="333333"/>
          <w:sz w:val="21"/>
          <w:szCs w:val="21"/>
        </w:rPr>
        <w:t xml:space="preserve"> На этом этапе регистрации в </w:t>
      </w:r>
      <w:proofErr w:type="spellStart"/>
      <w:proofErr w:type="gramStart"/>
      <w:r>
        <w:rPr>
          <w:rFonts w:ascii="Open Sans" w:hAnsi="Open Sans"/>
          <w:color w:val="333333"/>
          <w:sz w:val="21"/>
          <w:szCs w:val="21"/>
        </w:rPr>
        <w:t>гто.ру</w:t>
      </w:r>
      <w:proofErr w:type="spellEnd"/>
      <w:proofErr w:type="gramEnd"/>
      <w:r>
        <w:rPr>
          <w:rFonts w:ascii="Open Sans" w:hAnsi="Open Sans"/>
          <w:color w:val="333333"/>
          <w:sz w:val="21"/>
          <w:szCs w:val="21"/>
        </w:rPr>
        <w:t xml:space="preserve"> и последующих, чтобы перейти к следующему шагу, нажимайте кнопку «Далее».</w:t>
      </w:r>
    </w:p>
    <w:p w14:paraId="6D5A1512" w14:textId="77777777" w:rsidR="00BB0CF5" w:rsidRDefault="00BB0CF5" w:rsidP="00BB0CF5">
      <w:pPr>
        <w:pStyle w:val="2"/>
        <w:rPr>
          <w:rFonts w:ascii="Open Sans" w:hAnsi="Open Sans"/>
        </w:rPr>
      </w:pPr>
      <w:r>
        <w:rPr>
          <w:rFonts w:ascii="Open Sans" w:hAnsi="Open Sans"/>
        </w:rPr>
        <w:t>Шаг №2</w:t>
      </w:r>
    </w:p>
    <w:p w14:paraId="33E7444F" w14:textId="77777777" w:rsidR="00BB0CF5" w:rsidRDefault="00BB0CF5" w:rsidP="00BB0CF5">
      <w:pPr>
        <w:pStyle w:val="a5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1. «Населённый пункт и улица</w:t>
      </w:r>
      <w:proofErr w:type="gramStart"/>
      <w:r>
        <w:rPr>
          <w:rFonts w:ascii="Open Sans" w:hAnsi="Open Sans"/>
          <w:color w:val="333333"/>
          <w:sz w:val="21"/>
          <w:szCs w:val="21"/>
        </w:rPr>
        <w:t>… »</w:t>
      </w:r>
      <w:proofErr w:type="gramEnd"/>
      <w:r>
        <w:rPr>
          <w:rFonts w:ascii="Open Sans" w:hAnsi="Open Sans"/>
          <w:color w:val="333333"/>
          <w:sz w:val="21"/>
          <w:szCs w:val="21"/>
        </w:rPr>
        <w:t xml:space="preserve">: укажите место проживания. После ввода города или области, можно воспользоваться </w:t>
      </w:r>
      <w:proofErr w:type="spellStart"/>
      <w:r>
        <w:rPr>
          <w:rFonts w:ascii="Open Sans" w:hAnsi="Open Sans"/>
          <w:color w:val="333333"/>
          <w:sz w:val="21"/>
          <w:szCs w:val="21"/>
        </w:rPr>
        <w:t>сниппетами</w:t>
      </w:r>
      <w:proofErr w:type="spellEnd"/>
      <w:r>
        <w:rPr>
          <w:rFonts w:ascii="Open Sans" w:hAnsi="Open Sans"/>
          <w:color w:val="333333"/>
          <w:sz w:val="21"/>
          <w:szCs w:val="21"/>
        </w:rPr>
        <w:t xml:space="preserve"> из подменю (улица, район). </w:t>
      </w:r>
    </w:p>
    <w:p w14:paraId="4A344C69" w14:textId="52F36450" w:rsidR="00BB0CF5" w:rsidRDefault="00BB0CF5" w:rsidP="00BB0CF5">
      <w:pPr>
        <w:jc w:val="center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noProof/>
          <w:color w:val="1E67B4"/>
          <w:sz w:val="21"/>
          <w:szCs w:val="21"/>
        </w:rPr>
        <w:lastRenderedPageBreak/>
        <w:drawing>
          <wp:inline distT="0" distB="0" distL="0" distR="0" wp14:anchorId="09798808" wp14:editId="108B817D">
            <wp:extent cx="5619750" cy="5372100"/>
            <wp:effectExtent l="0" t="0" r="0" b="0"/>
            <wp:docPr id="1" name="Рисунок 1" descr="шаг 2">
              <a:hlinkClick xmlns:a="http://schemas.openxmlformats.org/drawingml/2006/main" r:id="rId12" tooltip="&quot;шаг 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шаг 2">
                      <a:hlinkClick r:id="rId12" tooltip="&quot;шаг 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43D72" w14:textId="77777777" w:rsidR="00BB0CF5" w:rsidRDefault="00BB0CF5" w:rsidP="00BB0CF5">
      <w:pPr>
        <w:pStyle w:val="a5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После ввода адреса в дополнительном блоке отобразятся данные о нём (индекс, регион, население). </w:t>
      </w:r>
    </w:p>
    <w:p w14:paraId="47962E6F" w14:textId="77777777" w:rsidR="00BB0CF5" w:rsidRDefault="00BB0CF5" w:rsidP="00BB0CF5">
      <w:pPr>
        <w:pStyle w:val="a5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2. «E-</w:t>
      </w:r>
      <w:proofErr w:type="spellStart"/>
      <w:r>
        <w:rPr>
          <w:rFonts w:ascii="Open Sans" w:hAnsi="Open Sans"/>
          <w:color w:val="333333"/>
          <w:sz w:val="21"/>
          <w:szCs w:val="21"/>
        </w:rPr>
        <w:t>mail</w:t>
      </w:r>
      <w:proofErr w:type="spellEnd"/>
      <w:r>
        <w:rPr>
          <w:rFonts w:ascii="Open Sans" w:hAnsi="Open Sans"/>
          <w:color w:val="333333"/>
          <w:sz w:val="21"/>
          <w:szCs w:val="21"/>
        </w:rPr>
        <w:t xml:space="preserve">» — адрес вашей электронной почты. </w:t>
      </w:r>
    </w:p>
    <w:p w14:paraId="67802101" w14:textId="77777777" w:rsidR="00BB0CF5" w:rsidRDefault="00BB0CF5" w:rsidP="00BB0CF5">
      <w:pPr>
        <w:pStyle w:val="a5"/>
        <w:spacing w:after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3. «Мобильный телефон»: вводите номер в формате +7XXXXXXXXXXX. </w:t>
      </w:r>
      <w:r>
        <w:rPr>
          <w:rFonts w:ascii="Open Sans" w:hAnsi="Open Sans"/>
          <w:color w:val="333333"/>
          <w:sz w:val="21"/>
          <w:szCs w:val="21"/>
        </w:rPr>
        <w:br/>
        <w:t xml:space="preserve">Источник: </w:t>
      </w:r>
      <w:hyperlink r:id="rId14" w:history="1">
        <w:r>
          <w:rPr>
            <w:rStyle w:val="a3"/>
            <w:rFonts w:ascii="Open Sans" w:hAnsi="Open Sans"/>
            <w:sz w:val="21"/>
            <w:szCs w:val="21"/>
          </w:rPr>
          <w:t>http://webereg.ru/servisy/kak-zaregistrirovatsya-gtoru</w:t>
        </w:r>
      </w:hyperlink>
      <w:r>
        <w:rPr>
          <w:rFonts w:ascii="Open Sans" w:hAnsi="Open Sans"/>
          <w:color w:val="333333"/>
          <w:sz w:val="21"/>
          <w:szCs w:val="21"/>
        </w:rPr>
        <w:br/>
      </w:r>
    </w:p>
    <w:p w14:paraId="6001BEEF" w14:textId="77777777" w:rsidR="00BB0CF5" w:rsidRPr="00BB0CF5" w:rsidRDefault="00BB0CF5">
      <w:pPr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</w:p>
    <w:sectPr w:rsidR="00BB0CF5" w:rsidRPr="00BB0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B61"/>
    <w:rsid w:val="005B2F0D"/>
    <w:rsid w:val="0060764E"/>
    <w:rsid w:val="00742B61"/>
    <w:rsid w:val="008D5718"/>
    <w:rsid w:val="0098664F"/>
    <w:rsid w:val="009B608A"/>
    <w:rsid w:val="00BB0CF5"/>
    <w:rsid w:val="00D50FA0"/>
    <w:rsid w:val="00D9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D00A"/>
  <w15:chartTrackingRefBased/>
  <w15:docId w15:val="{B2815E97-A20D-441B-8FBE-CC616CF4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0CF5"/>
    <w:pPr>
      <w:spacing w:before="240" w:after="105" w:line="240" w:lineRule="auto"/>
      <w:outlineLvl w:val="1"/>
    </w:pPr>
    <w:rPr>
      <w:rFonts w:ascii="Times New Roman" w:eastAsia="Times New Roman" w:hAnsi="Times New Roman" w:cs="Times New Roman"/>
      <w:b/>
      <w:bCs/>
      <w:color w:val="1E67B4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CF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B0CF5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rsid w:val="00BB0CF5"/>
    <w:rPr>
      <w:rFonts w:ascii="Times New Roman" w:eastAsia="Times New Roman" w:hAnsi="Times New Roman" w:cs="Times New Roman"/>
      <w:b/>
      <w:bCs/>
      <w:color w:val="1E67B4"/>
      <w:sz w:val="33"/>
      <w:szCs w:val="33"/>
      <w:lang w:eastAsia="ru-RU"/>
    </w:rPr>
  </w:style>
  <w:style w:type="paragraph" w:styleId="a5">
    <w:name w:val="Normal (Web)"/>
    <w:basedOn w:val="a"/>
    <w:uiPriority w:val="99"/>
    <w:semiHidden/>
    <w:unhideWhenUsed/>
    <w:rsid w:val="00BB0CF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1">
    <w:name w:val="bold1"/>
    <w:basedOn w:val="a0"/>
    <w:rsid w:val="00BB0C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0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0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76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96263">
                              <w:blockQuote w:val="1"/>
                              <w:marLeft w:val="450"/>
                              <w:marRight w:val="45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ebereg.ru/files/2015/gto-ru-7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ebereg.ru/files/2015/gto-ru-2.jpg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hyperlink" Target="http://www.gto.ru" TargetMode="External"/><Relationship Id="rId9" Type="http://schemas.openxmlformats.org/officeDocument/2006/relationships/image" Target="media/image4.jpeg"/><Relationship Id="rId14" Type="http://schemas.openxmlformats.org/officeDocument/2006/relationships/hyperlink" Target="http://webereg.ru/servisy/kak-zaregistrirovatsya-gto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2017-12-11T12:18:00Z</cp:lastPrinted>
  <dcterms:created xsi:type="dcterms:W3CDTF">2017-12-11T12:14:00Z</dcterms:created>
  <dcterms:modified xsi:type="dcterms:W3CDTF">2017-12-11T13:47:00Z</dcterms:modified>
</cp:coreProperties>
</file>